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418"/>
        <w:gridCol w:w="6486"/>
      </w:tblGrid>
      <w:tr w:rsidR="00345174" w:rsidRPr="00B67959" w:rsidTr="00345174">
        <w:tc>
          <w:tcPr>
            <w:tcW w:w="664" w:type="dxa"/>
          </w:tcPr>
          <w:p w:rsidR="00345174" w:rsidRPr="00B67959" w:rsidRDefault="00345174" w:rsidP="00345174">
            <w:pPr>
              <w:pStyle w:val="Akapitzlist"/>
              <w:ind w:left="0"/>
              <w:jc w:val="center"/>
              <w:rPr>
                <w:b/>
              </w:rPr>
            </w:pPr>
            <w:r w:rsidRPr="00B67959">
              <w:rPr>
                <w:b/>
              </w:rPr>
              <w:t>Lp.</w:t>
            </w:r>
          </w:p>
        </w:tc>
        <w:tc>
          <w:tcPr>
            <w:tcW w:w="1418" w:type="dxa"/>
          </w:tcPr>
          <w:p w:rsidR="00345174" w:rsidRPr="00B67959" w:rsidRDefault="00345174" w:rsidP="005151C5">
            <w:pPr>
              <w:pStyle w:val="Akapitzlist"/>
              <w:ind w:left="0"/>
              <w:rPr>
                <w:b/>
              </w:rPr>
            </w:pPr>
            <w:r w:rsidRPr="00B67959">
              <w:rPr>
                <w:b/>
              </w:rPr>
              <w:t xml:space="preserve">Kod </w:t>
            </w:r>
            <w:r>
              <w:rPr>
                <w:b/>
              </w:rPr>
              <w:t>odpadu</w:t>
            </w:r>
          </w:p>
        </w:tc>
        <w:tc>
          <w:tcPr>
            <w:tcW w:w="6486" w:type="dxa"/>
          </w:tcPr>
          <w:p w:rsidR="00345174" w:rsidRPr="00B67959" w:rsidRDefault="00345174" w:rsidP="005151C5">
            <w:pPr>
              <w:pStyle w:val="Akapitzlist"/>
              <w:ind w:left="0"/>
              <w:rPr>
                <w:b/>
              </w:rPr>
            </w:pPr>
            <w:r w:rsidRPr="00B67959">
              <w:rPr>
                <w:b/>
              </w:rPr>
              <w:t xml:space="preserve">Rodzaj odpadu 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13 02 05*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Mineralne oleje silnikowe, przekładniowe i smarowe niezawierające związków </w:t>
            </w:r>
            <w:proofErr w:type="spellStart"/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chlorowcoorganicznych</w:t>
            </w:r>
            <w:proofErr w:type="spellEnd"/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13 02 07*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Oleje silnikowe, przekładniowe i smarowe łatwo ulegające biodegradacji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13 02 08*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Inne oleje silnikowe, przekładniowe i smarowe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13 03 08*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 xml:space="preserve">Syntetyczne oleje i ciecze stosowane jako </w:t>
            </w:r>
            <w:proofErr w:type="spellStart"/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elektroizolatory</w:t>
            </w:r>
            <w:proofErr w:type="spellEnd"/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 xml:space="preserve"> oraz nośniki ciepła inne niż wymienione w 13 03 01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14 06 03*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Inne rozpuszczalniki i mieszaniny rozpuszczalników 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Opakowania z papieru i tektury 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Opakowania z tworzyw sztucznych 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15 01 03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Opakowania z drewna   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Opakowania z metali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15 01 05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Opakowania wielomateriałowe 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Zmieszane odpady opakowaniowe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15 01 09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Opakowania z tekstyliów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15 01 10*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Opakowania zawierające pozostałości substancji niebezpiecznych lub nimi zanieczyszczone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15 01 11*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Opakowania z metali zawierające niebezpieczne porowate elementy wzmocnienia konstrukcyjnego (np. azbest), włącznie z pustymi pojemnikami ciśnieniowymi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15 02 02*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15 02 03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Sorbenty, materiały filtracyjne, tkaniny do wycierania (np. szmaty, ścierki) i ubrania ochronne inne niż wymienione w 15 02 02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16 01 19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Tworzywa sztuczne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16 01 20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Szkło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16 02 13*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Zużyte urządzenia zawierające niebezpieczne elementy inne niż wymienione w 16 02 09 do 16 02 12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16 02 15*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Niebezpieczne elementy lub części składowe usunięte ze zużytych urządzeń 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16 02 16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Elementy usunięte ze zużytych urządzeń inne niż wymienione w 16 02 15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16 05 06*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Chemikalia laboratoryjne i analityczne (np. odczynniki chemiczne) zawierające substancje niebezpieczne , w tym mieszaniny chemikaliów laboratoryjnych i analitycznych 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16 06 01*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Baterie i akumulatory ołowiowe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16 06 02*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Baterie i akumulatory niklowo-kadmowe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16 06 03*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Baterie zawierające rtęć</w:t>
            </w:r>
          </w:p>
        </w:tc>
      </w:tr>
      <w:tr w:rsidR="00345174" w:rsidRPr="00924F7D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16 06 04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Baterie alkaiczne ( z wyłączeniem 16 06 03)</w:t>
            </w:r>
          </w:p>
        </w:tc>
      </w:tr>
      <w:tr w:rsidR="00345174" w:rsidRPr="00597D56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</w:tr>
      <w:tr w:rsidR="00345174" w:rsidRPr="00597D56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20 01 02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</w:tr>
      <w:tr w:rsidR="00345174" w:rsidRPr="00597D56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20 01 08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Odpady kuchenne ulegające biodegradacji</w:t>
            </w:r>
          </w:p>
        </w:tc>
      </w:tr>
      <w:tr w:rsidR="00345174" w:rsidRPr="00597D56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20 01 10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Odzież </w:t>
            </w:r>
            <w:bookmarkStart w:id="0" w:name="_GoBack"/>
            <w:bookmarkEnd w:id="0"/>
          </w:p>
        </w:tc>
      </w:tr>
      <w:tr w:rsidR="00345174" w:rsidRPr="00597D56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Tekstylia</w:t>
            </w:r>
          </w:p>
        </w:tc>
      </w:tr>
      <w:tr w:rsidR="00345174" w:rsidRPr="00597D56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13*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Rozpuszczalniki</w:t>
            </w:r>
          </w:p>
        </w:tc>
      </w:tr>
      <w:tr w:rsidR="00345174" w:rsidRPr="00597D56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14*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Kwasy</w:t>
            </w:r>
          </w:p>
        </w:tc>
      </w:tr>
      <w:tr w:rsidR="00345174" w:rsidRPr="00597D56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15*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Alkalia</w:t>
            </w:r>
          </w:p>
        </w:tc>
      </w:tr>
      <w:tr w:rsidR="00345174" w:rsidRPr="00597D56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17*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Odczynniki fotograficzne</w:t>
            </w:r>
          </w:p>
        </w:tc>
      </w:tr>
      <w:tr w:rsidR="00345174" w:rsidRPr="00597D56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19*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Środki ochrony roślin</w:t>
            </w:r>
          </w:p>
        </w:tc>
      </w:tr>
      <w:tr w:rsidR="00345174" w:rsidRPr="00597D56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21*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Lampy fluorescencyjne i inne odpady zawierające rtęć</w:t>
            </w:r>
          </w:p>
        </w:tc>
      </w:tr>
      <w:tr w:rsidR="00345174" w:rsidRPr="00597D56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</w:tr>
      <w:tr w:rsidR="00345174" w:rsidRPr="00597D56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20 01 25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Oleje i tłuszcze jadalne</w:t>
            </w:r>
          </w:p>
        </w:tc>
      </w:tr>
      <w:tr w:rsidR="00345174" w:rsidRPr="00597D56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26*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Oleje i tłuszcze inne niż wymienione w 20 01 25</w:t>
            </w:r>
          </w:p>
        </w:tc>
      </w:tr>
      <w:tr w:rsidR="00345174" w:rsidRPr="00597D56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27*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Farby, tusze, farby drukarskie, kleje, lepiszcze i żywice zawierające substancje niebezpieczne  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20 01 28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Farby, tusze, farby drukarskie, kleje, lepiszcze i żywice inne niż wymienione w 20 01 27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29*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Detergenty zawierające substancje niebezpieczne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20 01 30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Detergenty inne niż wymienione w 20 01 29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31*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Leki cytotoksyczne i cytostatyczne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Leki inne niż wymienione w 20 01 29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33*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Baterie i akumulatory inne niż wymienione w 20 01 33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 01 35*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wymienione w 20 01 21 i 20 01 23 zwierające niebezpieczne składniki 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wymienione </w:t>
            </w:r>
            <w:r w:rsidRPr="00924F7D">
              <w:rPr>
                <w:rFonts w:ascii="Times New Roman" w:hAnsi="Times New Roman" w:cs="Times New Roman"/>
                <w:sz w:val="24"/>
                <w:szCs w:val="24"/>
              </w:rPr>
              <w:br/>
              <w:t>w 20 01 21, 20 01 23 i 20 01 35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20 01 38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Drewno inne niż wymienione w 20 01 37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20 01 40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20 01 80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Środki ochrony roślin inne niż wymienione w 20 01 19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6486" w:type="dxa"/>
            <w:vAlign w:val="center"/>
          </w:tcPr>
          <w:p w:rsidR="00345174" w:rsidRPr="00924F7D" w:rsidRDefault="00345174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Inne niewymienione frakcje zbierane w sposób selektywny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20 02 02 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Gleba i ziemia, w tym kamienie 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20 02 01 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Odpady ulegające biodegradacji </w:t>
            </w:r>
          </w:p>
        </w:tc>
      </w:tr>
      <w:tr w:rsidR="00345174" w:rsidTr="00345174">
        <w:tc>
          <w:tcPr>
            <w:tcW w:w="664" w:type="dxa"/>
          </w:tcPr>
          <w:p w:rsidR="00345174" w:rsidRPr="00924F7D" w:rsidRDefault="00345174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6486" w:type="dxa"/>
          </w:tcPr>
          <w:p w:rsidR="00345174" w:rsidRPr="00924F7D" w:rsidRDefault="00345174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</w:tr>
    </w:tbl>
    <w:p w:rsidR="00345174" w:rsidRDefault="00345174" w:rsidP="00345174"/>
    <w:p w:rsidR="008510F6" w:rsidRDefault="008510F6"/>
    <w:sectPr w:rsidR="008510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2D" w:rsidRDefault="008C682D" w:rsidP="00345174">
      <w:pPr>
        <w:spacing w:after="0" w:line="240" w:lineRule="auto"/>
      </w:pPr>
      <w:r>
        <w:separator/>
      </w:r>
    </w:p>
  </w:endnote>
  <w:endnote w:type="continuationSeparator" w:id="0">
    <w:p w:rsidR="008C682D" w:rsidRDefault="008C682D" w:rsidP="0034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940153"/>
      <w:docPartObj>
        <w:docPartGallery w:val="Page Numbers (Bottom of Page)"/>
        <w:docPartUnique/>
      </w:docPartObj>
    </w:sdtPr>
    <w:sdtContent>
      <w:p w:rsidR="007828DB" w:rsidRDefault="00782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28DB" w:rsidRDefault="00782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2D" w:rsidRDefault="008C682D" w:rsidP="00345174">
      <w:pPr>
        <w:spacing w:after="0" w:line="240" w:lineRule="auto"/>
      </w:pPr>
      <w:r>
        <w:separator/>
      </w:r>
    </w:p>
  </w:footnote>
  <w:footnote w:type="continuationSeparator" w:id="0">
    <w:p w:rsidR="008C682D" w:rsidRDefault="008C682D" w:rsidP="0034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74" w:rsidRDefault="00345174">
    <w:pPr>
      <w:pStyle w:val="Nagwek"/>
    </w:pPr>
    <w:r>
      <w:t>Załącznik nr 1 do Regulaminu PSZOK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5A"/>
    <w:rsid w:val="00345174"/>
    <w:rsid w:val="00714C5A"/>
    <w:rsid w:val="007828DB"/>
    <w:rsid w:val="008510F6"/>
    <w:rsid w:val="008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5174"/>
    <w:pPr>
      <w:ind w:left="720"/>
      <w:contextualSpacing/>
    </w:pPr>
  </w:style>
  <w:style w:type="table" w:styleId="Tabela-Siatka">
    <w:name w:val="Table Grid"/>
    <w:basedOn w:val="Standardowy"/>
    <w:uiPriority w:val="59"/>
    <w:rsid w:val="003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74"/>
  </w:style>
  <w:style w:type="paragraph" w:styleId="Stopka">
    <w:name w:val="footer"/>
    <w:basedOn w:val="Normalny"/>
    <w:link w:val="StopkaZnak"/>
    <w:uiPriority w:val="99"/>
    <w:unhideWhenUsed/>
    <w:rsid w:val="0034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5174"/>
    <w:pPr>
      <w:ind w:left="720"/>
      <w:contextualSpacing/>
    </w:pPr>
  </w:style>
  <w:style w:type="table" w:styleId="Tabela-Siatka">
    <w:name w:val="Table Grid"/>
    <w:basedOn w:val="Standardowy"/>
    <w:uiPriority w:val="59"/>
    <w:rsid w:val="003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74"/>
  </w:style>
  <w:style w:type="paragraph" w:styleId="Stopka">
    <w:name w:val="footer"/>
    <w:basedOn w:val="Normalny"/>
    <w:link w:val="StopkaZnak"/>
    <w:uiPriority w:val="99"/>
    <w:unhideWhenUsed/>
    <w:rsid w:val="0034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BB8E-BDDD-4FEE-8243-557E5ED1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3372</Characters>
  <Application>Microsoft Office Word</Application>
  <DocSecurity>0</DocSecurity>
  <Lines>28</Lines>
  <Paragraphs>7</Paragraphs>
  <ScaleCrop>false</ScaleCrop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marcinz</dc:creator>
  <cp:lastModifiedBy>marcinz</cp:lastModifiedBy>
  <cp:revision>3</cp:revision>
  <dcterms:created xsi:type="dcterms:W3CDTF">2015-07-02T11:48:00Z</dcterms:created>
  <dcterms:modified xsi:type="dcterms:W3CDTF">2015-07-02T12:00:00Z</dcterms:modified>
</cp:coreProperties>
</file>